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77" w:rsidRDefault="004D0E77" w:rsidP="009A6F1C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A96BE7" w:rsidRPr="00D21335" w:rsidRDefault="00A96BE7" w:rsidP="00A96B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21335">
        <w:rPr>
          <w:noProof/>
        </w:rPr>
        <w:drawing>
          <wp:inline distT="0" distB="0" distL="0" distR="0">
            <wp:extent cx="685800" cy="601345"/>
            <wp:effectExtent l="0" t="0" r="0" b="8255"/>
            <wp:docPr id="1" name="Picture 1" descr="TS_LKD_logo_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_LKD_logo_spal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E7" w:rsidRPr="00D21335" w:rsidRDefault="00A96BE7" w:rsidP="00A96B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A96BE7" w:rsidRDefault="00A96BE7" w:rsidP="00A96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335">
        <w:rPr>
          <w:rFonts w:ascii="Times New Roman" w:hAnsi="Times New Roman"/>
          <w:b/>
          <w:sz w:val="24"/>
          <w:szCs w:val="24"/>
        </w:rPr>
        <w:t xml:space="preserve">TĖVYNĖS SĄJUNGOS-LIETUVOS KRIKŠČIONIŲ DEMOKRATŲ </w:t>
      </w:r>
    </w:p>
    <w:p w:rsidR="00A96BE7" w:rsidRPr="00D21335" w:rsidRDefault="00A96BE7" w:rsidP="00A96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335">
        <w:rPr>
          <w:rFonts w:ascii="Times New Roman" w:hAnsi="Times New Roman"/>
          <w:b/>
          <w:sz w:val="24"/>
          <w:szCs w:val="24"/>
        </w:rPr>
        <w:t>TARYBA</w:t>
      </w:r>
    </w:p>
    <w:p w:rsidR="00A96BE7" w:rsidRPr="00D21335" w:rsidRDefault="00A96BE7" w:rsidP="00A96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BE7" w:rsidRDefault="00A96BE7" w:rsidP="00A96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1335">
        <w:rPr>
          <w:rFonts w:ascii="Times New Roman" w:hAnsi="Times New Roman"/>
          <w:b/>
          <w:sz w:val="24"/>
          <w:szCs w:val="24"/>
        </w:rPr>
        <w:t>REZOLIUCIJA</w:t>
      </w:r>
    </w:p>
    <w:p w:rsidR="00CF4638" w:rsidRDefault="00CF4638" w:rsidP="00CF46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2014-01-25</w:t>
      </w:r>
    </w:p>
    <w:p w:rsidR="005D43EB" w:rsidRPr="005D43EB" w:rsidRDefault="00A96BE7" w:rsidP="005D4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3EB"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14BFC">
        <w:rPr>
          <w:rFonts w:ascii="Times New Roman" w:eastAsia="Times New Roman" w:hAnsi="Times New Roman" w:cs="Times New Roman"/>
          <w:b/>
          <w:sz w:val="24"/>
          <w:szCs w:val="24"/>
        </w:rPr>
        <w:t xml:space="preserve">referendumo, kuriuo siūloma drausti parduoti žemę ES piliečiams </w:t>
      </w:r>
      <w:r w:rsidR="00EB24FF">
        <w:rPr>
          <w:rFonts w:ascii="Times New Roman" w:eastAsia="Times New Roman" w:hAnsi="Times New Roman" w:cs="Times New Roman"/>
          <w:b/>
          <w:sz w:val="24"/>
          <w:szCs w:val="24"/>
        </w:rPr>
        <w:t xml:space="preserve">ir </w:t>
      </w:r>
      <w:r w:rsidR="00C14BFC">
        <w:rPr>
          <w:rFonts w:ascii="Times New Roman" w:eastAsia="Times New Roman" w:hAnsi="Times New Roman" w:cs="Times New Roman"/>
          <w:b/>
          <w:sz w:val="24"/>
          <w:szCs w:val="24"/>
        </w:rPr>
        <w:t>sumažinti reikalavimus referendumui sušaukti</w:t>
      </w:r>
    </w:p>
    <w:p w:rsidR="00C477EB" w:rsidRDefault="00C477EB" w:rsidP="0048292C">
      <w:pPr>
        <w:spacing w:after="0" w:line="360" w:lineRule="auto"/>
        <w:ind w:firstLine="129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1E1F" w:rsidRPr="00D31E1F" w:rsidRDefault="00186565" w:rsidP="0048292C">
      <w:pPr>
        <w:spacing w:after="0" w:line="360" w:lineRule="auto"/>
        <w:ind w:firstLine="1296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823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raėjusios kadencijos LR Seimas ir Vyriausybė, atsižvelg</w:t>
      </w:r>
      <w:r w:rsidR="0092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dami </w:t>
      </w:r>
      <w:r w:rsidRPr="00823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 Lietuvos stojimo į Europos Sąjungą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3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sutartį ir joje numatytas galimybes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23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1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derybose su ES komisija </w:t>
      </w:r>
      <w:r w:rsidR="0092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pasiekė, kad</w:t>
      </w:r>
      <w:r w:rsidR="00D61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pagal ES teisę</w:t>
      </w:r>
      <w:r w:rsidR="0092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3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būtų pratęstas 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žemės ūkio paskirties žemės pardavimo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 piliečiams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atidėjimo terminas.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Tuo tarpu </w:t>
      </w:r>
      <w:r w:rsidR="00D61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šiandieninė 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eferendumo iniciatyva </w:t>
      </w:r>
      <w:r w:rsidR="002309A4">
        <w:rPr>
          <w:rFonts w:ascii="Times New Roman" w:eastAsia="Times New Roman" w:hAnsi="Times New Roman" w:cs="Times New Roman"/>
          <w:sz w:val="24"/>
          <w:szCs w:val="20"/>
        </w:rPr>
        <w:t xml:space="preserve">šiurkščiai 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pažeidžia Lietuvos kaip ES narės įsipareigojimus, nes numato uždrausti žemės pardavimą net </w:t>
      </w:r>
      <w:r w:rsidR="00482B81">
        <w:rPr>
          <w:rFonts w:ascii="Times New Roman" w:eastAsia="Times New Roman" w:hAnsi="Times New Roman" w:cs="Times New Roman"/>
          <w:sz w:val="24"/>
          <w:szCs w:val="20"/>
        </w:rPr>
        <w:t>ES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 valstybių narių </w:t>
      </w:r>
      <w:r w:rsidR="001F1AB5" w:rsidRPr="0082307F">
        <w:rPr>
          <w:rFonts w:ascii="Times New Roman" w:eastAsia="Times New Roman" w:hAnsi="Times New Roman" w:cs="Times New Roman"/>
          <w:sz w:val="24"/>
          <w:szCs w:val="20"/>
        </w:rPr>
        <w:t>piliečiams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 xml:space="preserve">. Tokia piliečius klaidinanti 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 xml:space="preserve">iniciatyva ir </w:t>
      </w:r>
      <w:r w:rsidR="002D7508" w:rsidRPr="0082307F">
        <w:rPr>
          <w:rFonts w:ascii="Times New Roman" w:eastAsia="Times New Roman" w:hAnsi="Times New Roman" w:cs="Times New Roman"/>
          <w:sz w:val="24"/>
          <w:szCs w:val="20"/>
        </w:rPr>
        <w:t xml:space="preserve">nekvalifikuotai parengta referendumo sprendimo formuluotė 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>šiurkščiai prieštarauja buvusio referendumo dėl Sutarties dėl Lietuvos narystės ES sprendimui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 xml:space="preserve">ignoruoja 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>Konstitucijoje įtvirtint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>ą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 tarptautinės sutarti</w:t>
      </w:r>
      <w:r w:rsidR="008E3714">
        <w:rPr>
          <w:rFonts w:ascii="Times New Roman" w:eastAsia="Times New Roman" w:hAnsi="Times New Roman" w:cs="Times New Roman"/>
          <w:sz w:val="24"/>
          <w:szCs w:val="20"/>
        </w:rPr>
        <w:t>es viršenyb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 xml:space="preserve">ės principą 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>ir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 kėsina</w:t>
      </w:r>
      <w:r w:rsidR="001F1AB5" w:rsidRPr="0082307F">
        <w:rPr>
          <w:rFonts w:ascii="Times New Roman" w:eastAsia="Times New Roman" w:hAnsi="Times New Roman" w:cs="Times New Roman"/>
          <w:sz w:val="24"/>
          <w:szCs w:val="20"/>
        </w:rPr>
        <w:t>si</w:t>
      </w:r>
      <w:r w:rsidR="007C448F" w:rsidRPr="0082307F">
        <w:rPr>
          <w:rFonts w:ascii="Times New Roman" w:eastAsia="Times New Roman" w:hAnsi="Times New Roman" w:cs="Times New Roman"/>
          <w:sz w:val="24"/>
          <w:szCs w:val="20"/>
        </w:rPr>
        <w:t xml:space="preserve"> į Konstitucijos vientisumą.</w:t>
      </w:r>
      <w:r w:rsidR="00D31E1F">
        <w:rPr>
          <w:rFonts w:ascii="Times New Roman" w:eastAsia="Times New Roman" w:hAnsi="Times New Roman" w:cs="Times New Roman"/>
          <w:sz w:val="24"/>
          <w:szCs w:val="20"/>
        </w:rPr>
        <w:t xml:space="preserve"> Referendum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>ui</w:t>
      </w:r>
      <w:r w:rsidR="00D31E1F">
        <w:rPr>
          <w:rFonts w:ascii="Times New Roman" w:eastAsia="Times New Roman" w:hAnsi="Times New Roman" w:cs="Times New Roman"/>
          <w:sz w:val="24"/>
          <w:szCs w:val="20"/>
        </w:rPr>
        <w:t xml:space="preserve"> siūloma Konstitucijos pataisų</w:t>
      </w:r>
      <w:r w:rsidR="002309A4">
        <w:rPr>
          <w:rFonts w:ascii="Times New Roman" w:eastAsia="Times New Roman" w:hAnsi="Times New Roman" w:cs="Times New Roman"/>
          <w:sz w:val="24"/>
          <w:szCs w:val="20"/>
        </w:rPr>
        <w:t xml:space="preserve"> formuluotė kelia grėsmę, kad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 xml:space="preserve"> siūlomas </w:t>
      </w:r>
      <w:r w:rsidR="002D7508">
        <w:rPr>
          <w:rFonts w:ascii="Times New Roman" w:eastAsia="Times New Roman" w:hAnsi="Times New Roman" w:cs="Times New Roman"/>
          <w:sz w:val="24"/>
          <w:szCs w:val="20"/>
        </w:rPr>
        <w:t xml:space="preserve">sprendimas </w:t>
      </w:r>
      <w:r w:rsidR="0048292C">
        <w:rPr>
          <w:rFonts w:ascii="Times New Roman" w:eastAsia="Times New Roman" w:hAnsi="Times New Roman" w:cs="Times New Roman"/>
          <w:sz w:val="24"/>
          <w:szCs w:val="20"/>
        </w:rPr>
        <w:t xml:space="preserve">būtų 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 xml:space="preserve">priimtas, jis būtų įvertintas </w:t>
      </w:r>
      <w:r w:rsidR="0048292C">
        <w:rPr>
          <w:rFonts w:ascii="Times New Roman" w:eastAsia="Times New Roman" w:hAnsi="Times New Roman" w:cs="Times New Roman"/>
          <w:sz w:val="24"/>
          <w:szCs w:val="20"/>
        </w:rPr>
        <w:t xml:space="preserve">kaip </w:t>
      </w:r>
      <w:r w:rsidR="0092439B">
        <w:rPr>
          <w:rFonts w:ascii="Times New Roman" w:eastAsia="Times New Roman" w:hAnsi="Times New Roman" w:cs="Times New Roman"/>
          <w:sz w:val="24"/>
          <w:szCs w:val="20"/>
        </w:rPr>
        <w:t xml:space="preserve">sutarties dėl </w:t>
      </w:r>
      <w:r w:rsidR="0048292C">
        <w:rPr>
          <w:rFonts w:ascii="Times New Roman" w:eastAsia="Times New Roman" w:hAnsi="Times New Roman" w:cs="Times New Roman"/>
          <w:sz w:val="24"/>
          <w:szCs w:val="20"/>
        </w:rPr>
        <w:t>Lietuvos narystės ES nevykdymas ir</w:t>
      </w:r>
      <w:r w:rsidR="00A42F55">
        <w:rPr>
          <w:rFonts w:ascii="Times New Roman" w:eastAsia="Times New Roman" w:hAnsi="Times New Roman" w:cs="Times New Roman"/>
          <w:sz w:val="24"/>
          <w:szCs w:val="20"/>
        </w:rPr>
        <w:t>,</w:t>
      </w:r>
      <w:r w:rsidR="0048292C">
        <w:rPr>
          <w:rFonts w:ascii="Times New Roman" w:eastAsia="Times New Roman" w:hAnsi="Times New Roman" w:cs="Times New Roman"/>
          <w:sz w:val="24"/>
          <w:szCs w:val="20"/>
        </w:rPr>
        <w:t xml:space="preserve"> kol Lietuva tokio sprendimo neatšauktų, </w:t>
      </w:r>
      <w:r w:rsidR="002309A4">
        <w:rPr>
          <w:rFonts w:ascii="Times New Roman" w:eastAsia="Times New Roman" w:hAnsi="Times New Roman" w:cs="Times New Roman"/>
          <w:sz w:val="24"/>
          <w:szCs w:val="20"/>
        </w:rPr>
        <w:t>būtų</w:t>
      </w:r>
      <w:r w:rsidR="00D31E1F">
        <w:rPr>
          <w:rFonts w:ascii="Times New Roman" w:eastAsia="Times New Roman" w:hAnsi="Times New Roman" w:cs="Times New Roman"/>
          <w:sz w:val="24"/>
          <w:szCs w:val="20"/>
        </w:rPr>
        <w:t xml:space="preserve"> nutrauktas ES tiesioginių išmokų mokėjimas ir sustabdyta </w:t>
      </w:r>
      <w:r w:rsidR="00482B81">
        <w:rPr>
          <w:rFonts w:ascii="Times New Roman" w:eastAsia="Times New Roman" w:hAnsi="Times New Roman" w:cs="Times New Roman"/>
          <w:sz w:val="24"/>
          <w:szCs w:val="20"/>
        </w:rPr>
        <w:t>ES</w:t>
      </w:r>
      <w:r w:rsidR="00D31E1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31E1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2014-2020 m. </w:t>
      </w:r>
      <w:r w:rsidR="008E3714" w:rsidRPr="008E3714">
        <w:rPr>
          <w:rFonts w:ascii="Times New Roman" w:eastAsia="Times New Roman" w:hAnsi="Times New Roman" w:cs="Times New Roman"/>
          <w:sz w:val="24"/>
          <w:szCs w:val="20"/>
        </w:rPr>
        <w:t xml:space="preserve">laikotarpio </w:t>
      </w:r>
      <w:r w:rsidR="00D31E1F" w:rsidRPr="008E3714">
        <w:rPr>
          <w:rFonts w:ascii="Times New Roman" w:eastAsia="Times New Roman" w:hAnsi="Times New Roman" w:cs="Times New Roman"/>
          <w:sz w:val="24"/>
          <w:szCs w:val="20"/>
        </w:rPr>
        <w:t>parama Lietuvai.</w:t>
      </w:r>
      <w:r w:rsidR="00D31E1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:rsidR="002309A4" w:rsidRDefault="00482B81" w:rsidP="002309A4">
      <w:pPr>
        <w:spacing w:after="0" w:line="360" w:lineRule="auto"/>
        <w:ind w:firstLine="1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Referendumo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 xml:space="preserve"> iniciatoriai taip pat siūlo Konstitucijos pataisą, kuri sumažintų referendumui surengti Konstitu</w:t>
      </w:r>
      <w:r>
        <w:rPr>
          <w:rFonts w:ascii="Times New Roman" w:eastAsia="Calibri" w:hAnsi="Times New Roman" w:cs="Times New Roman"/>
          <w:sz w:val="24"/>
          <w:szCs w:val="24"/>
        </w:rPr>
        <w:t xml:space="preserve">cijos reikalaujamą 300 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>000 iniciatyvą remiančių piliečių skaičių</w:t>
      </w:r>
      <w:r w:rsidR="002309A4">
        <w:rPr>
          <w:rFonts w:ascii="Times New Roman" w:eastAsia="Calibri" w:hAnsi="Times New Roman" w:cs="Times New Roman"/>
          <w:sz w:val="24"/>
          <w:szCs w:val="24"/>
        </w:rPr>
        <w:t xml:space="preserve"> iki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100 </w:t>
      </w:r>
      <w:r w:rsidR="002309A4">
        <w:rPr>
          <w:rFonts w:ascii="Times New Roman" w:eastAsia="Calibri" w:hAnsi="Times New Roman" w:cs="Times New Roman"/>
          <w:sz w:val="24"/>
          <w:szCs w:val="24"/>
          <w:lang w:val="en-US"/>
        </w:rPr>
        <w:t>000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 xml:space="preserve">. TS-LKD Taryba mano, kad toks sumažinimas atvertų kelią neatsakingoms iniciatyvoms, </w:t>
      </w:r>
      <w:r w:rsidR="002309A4">
        <w:rPr>
          <w:rFonts w:ascii="Times New Roman" w:eastAsia="Calibri" w:hAnsi="Times New Roman" w:cs="Times New Roman"/>
          <w:sz w:val="24"/>
          <w:szCs w:val="24"/>
        </w:rPr>
        <w:t>keltų politinę sumaištį ir sumenkintų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 xml:space="preserve"> parlamentinę demokratiją, užuot ją stiprinus ir skaidrinus. Palengvintomis sąlygomis 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būtų 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>inicijuojama daugybė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09A4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="00D31E1F">
        <w:rPr>
          <w:rFonts w:ascii="Times New Roman" w:eastAsia="Calibri" w:hAnsi="Times New Roman" w:cs="Times New Roman"/>
          <w:sz w:val="24"/>
          <w:szCs w:val="24"/>
        </w:rPr>
        <w:t>keliolik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 milijonų </w:t>
      </w:r>
      <w:r w:rsidR="008E3714">
        <w:rPr>
          <w:rFonts w:ascii="Times New Roman" w:eastAsia="Calibri" w:hAnsi="Times New Roman" w:cs="Times New Roman"/>
          <w:sz w:val="24"/>
          <w:szCs w:val="24"/>
        </w:rPr>
        <w:t xml:space="preserve">litų </w:t>
      </w:r>
      <w:r w:rsidR="00D31E1F">
        <w:rPr>
          <w:rFonts w:ascii="Times New Roman" w:eastAsia="Calibri" w:hAnsi="Times New Roman" w:cs="Times New Roman"/>
          <w:sz w:val="24"/>
          <w:szCs w:val="24"/>
        </w:rPr>
        <w:t>kainuojančių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 xml:space="preserve"> referendumų, ypač p</w:t>
      </w:r>
      <w:r w:rsidR="00D31E1F">
        <w:rPr>
          <w:rFonts w:ascii="Times New Roman" w:eastAsia="Calibri" w:hAnsi="Times New Roman" w:cs="Times New Roman"/>
          <w:sz w:val="24"/>
          <w:szCs w:val="24"/>
        </w:rPr>
        <w:t>opulistinio pobūdžio klausimais. Tai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 xml:space="preserve"> pakirstų teisinio aiškumo ir tikrumo principų teisinėje valstybėje laikymąsi Lietuvoje</w:t>
      </w:r>
      <w:r w:rsidR="002309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309A4" w:rsidRPr="0082307F">
        <w:rPr>
          <w:rFonts w:ascii="Times New Roman" w:eastAsia="Calibri" w:hAnsi="Times New Roman" w:cs="Times New Roman"/>
          <w:sz w:val="24"/>
          <w:szCs w:val="24"/>
        </w:rPr>
        <w:t>veikiau erzintų ir kiršintų visuomen</w:t>
      </w:r>
      <w:r w:rsidR="002309A4">
        <w:rPr>
          <w:rFonts w:ascii="Times New Roman" w:eastAsia="Calibri" w:hAnsi="Times New Roman" w:cs="Times New Roman"/>
          <w:sz w:val="24"/>
          <w:szCs w:val="24"/>
        </w:rPr>
        <w:t xml:space="preserve">ę, </w:t>
      </w:r>
      <w:r>
        <w:rPr>
          <w:rFonts w:ascii="Times New Roman" w:eastAsia="Calibri" w:hAnsi="Times New Roman" w:cs="Times New Roman"/>
          <w:sz w:val="24"/>
          <w:szCs w:val="24"/>
        </w:rPr>
        <w:t>o ne</w:t>
      </w:r>
      <w:r w:rsidR="002309A4">
        <w:rPr>
          <w:rFonts w:ascii="Times New Roman" w:eastAsia="Calibri" w:hAnsi="Times New Roman" w:cs="Times New Roman"/>
          <w:sz w:val="24"/>
          <w:szCs w:val="24"/>
        </w:rPr>
        <w:t xml:space="preserve"> ją telktų tikram darbui</w:t>
      </w:r>
      <w:r w:rsidR="007C448F" w:rsidRPr="0082307F">
        <w:rPr>
          <w:rFonts w:ascii="Times New Roman" w:eastAsia="Calibri" w:hAnsi="Times New Roman" w:cs="Times New Roman"/>
          <w:sz w:val="24"/>
          <w:szCs w:val="24"/>
        </w:rPr>
        <w:t>.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61C13" w:rsidRDefault="002309A4" w:rsidP="007C448F">
      <w:pPr>
        <w:spacing w:after="0" w:line="360" w:lineRule="auto"/>
        <w:ind w:firstLine="12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Negalima atverti galimybės</w:t>
      </w:r>
      <w:r w:rsidR="00482B81">
        <w:rPr>
          <w:rFonts w:ascii="Times New Roman" w:eastAsia="Calibri" w:hAnsi="Times New Roman" w:cs="Times New Roman"/>
          <w:sz w:val="24"/>
          <w:szCs w:val="24"/>
        </w:rPr>
        <w:t xml:space="preserve"> lengvai inicijuoti referendumų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kuriais būtų neatsakingai keičiami Konstitucijos straipsniai dėl Lietuvos </w:t>
      </w:r>
      <w:r w:rsidR="00482B81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onstitucinės santvarkos ir valstybės saugumo, ypač euroatlantinės integracijos. T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odėl </w:t>
      </w:r>
      <w:r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="008E3714">
        <w:rPr>
          <w:rFonts w:ascii="Times New Roman" w:eastAsia="Calibri" w:hAnsi="Times New Roman" w:cs="Times New Roman"/>
          <w:sz w:val="24"/>
          <w:szCs w:val="24"/>
        </w:rPr>
        <w:t xml:space="preserve">referendumo inicijavimui reikalingo piliečių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parašų </w:t>
      </w:r>
      <w:r w:rsidR="00D31E1F">
        <w:rPr>
          <w:rFonts w:ascii="Times New Roman" w:eastAsia="Calibri" w:hAnsi="Times New Roman" w:cs="Times New Roman"/>
          <w:sz w:val="24"/>
          <w:szCs w:val="24"/>
        </w:rPr>
        <w:t>skaičiaus sumažinimas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yra žalingas ir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galintis </w:t>
      </w:r>
      <w:r w:rsidR="00D31E1F">
        <w:rPr>
          <w:rFonts w:ascii="Times New Roman" w:eastAsia="Calibri" w:hAnsi="Times New Roman" w:cs="Times New Roman"/>
          <w:sz w:val="24"/>
          <w:szCs w:val="24"/>
        </w:rPr>
        <w:t xml:space="preserve">kelti grėsmę nacionaliniam saugumui. </w:t>
      </w:r>
    </w:p>
    <w:p w:rsidR="007C448F" w:rsidRPr="00D61C13" w:rsidRDefault="007C448F" w:rsidP="007C448F">
      <w:pPr>
        <w:spacing w:after="0" w:line="360" w:lineRule="auto"/>
        <w:ind w:firstLine="1296"/>
        <w:contextualSpacing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1C13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TS-LKD Taryba pasisako </w:t>
      </w:r>
      <w:r w:rsidR="00D61C13" w:rsidRPr="00D61C13">
        <w:rPr>
          <w:rFonts w:ascii="Times New Roman" w:eastAsia="Times New Roman" w:hAnsi="Times New Roman" w:cs="Times New Roman"/>
          <w:b/>
          <w:sz w:val="24"/>
          <w:szCs w:val="20"/>
        </w:rPr>
        <w:t xml:space="preserve">PRIEŠ </w:t>
      </w:r>
      <w:r w:rsidRPr="00D61C13">
        <w:rPr>
          <w:rFonts w:ascii="Times New Roman" w:eastAsia="Times New Roman" w:hAnsi="Times New Roman" w:cs="Times New Roman"/>
          <w:b/>
          <w:sz w:val="24"/>
          <w:szCs w:val="20"/>
        </w:rPr>
        <w:t xml:space="preserve">referendumo su minėtais pasiūlymais rengimą ir ragina TS-LKD narius </w:t>
      </w:r>
      <w:r w:rsidR="00FE7F3C" w:rsidRPr="00D61C13">
        <w:rPr>
          <w:rFonts w:ascii="Times New Roman" w:eastAsia="Times New Roman" w:hAnsi="Times New Roman" w:cs="Times New Roman"/>
          <w:b/>
          <w:sz w:val="24"/>
          <w:szCs w:val="20"/>
        </w:rPr>
        <w:t xml:space="preserve">bei visus Lietuvos žmones </w:t>
      </w:r>
      <w:r w:rsidR="00D31E1F" w:rsidRPr="00D61C13">
        <w:rPr>
          <w:rFonts w:ascii="Times New Roman" w:eastAsia="Times New Roman" w:hAnsi="Times New Roman" w:cs="Times New Roman"/>
          <w:b/>
          <w:sz w:val="24"/>
          <w:szCs w:val="20"/>
        </w:rPr>
        <w:t>nedalyvauti balsavime, jeigu šis referendumas būtų rengi</w:t>
      </w:r>
      <w:r w:rsidR="00926F1D" w:rsidRPr="00D61C13">
        <w:rPr>
          <w:rFonts w:ascii="Times New Roman" w:eastAsia="Times New Roman" w:hAnsi="Times New Roman" w:cs="Times New Roman"/>
          <w:b/>
          <w:sz w:val="24"/>
          <w:szCs w:val="20"/>
        </w:rPr>
        <w:t>a</w:t>
      </w:r>
      <w:r w:rsidR="00D31E1F" w:rsidRPr="00D61C13">
        <w:rPr>
          <w:rFonts w:ascii="Times New Roman" w:eastAsia="Times New Roman" w:hAnsi="Times New Roman" w:cs="Times New Roman"/>
          <w:b/>
          <w:sz w:val="24"/>
          <w:szCs w:val="20"/>
        </w:rPr>
        <w:t>mas.</w:t>
      </w:r>
    </w:p>
    <w:p w:rsidR="00287E0E" w:rsidRDefault="00A6619B" w:rsidP="008E3714">
      <w:pPr>
        <w:spacing w:after="0" w:line="360" w:lineRule="auto"/>
        <w:ind w:firstLine="12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TS-LKD nuosekliai pasisako už teisėtais būdais ribojamą žemės ūkio paskirties žemės įsigijimą ir naudojimą apribojant galimybes žeme spekuliuoti ir ją monopolizuoti. 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Dar praėjusios kadencijos Seim</w:t>
      </w:r>
      <w:r w:rsidR="004D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buvo priimti 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teisės akt</w:t>
      </w:r>
      <w:r w:rsidR="004D0E77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ribojan</w:t>
      </w:r>
      <w:r w:rsidR="004D0E77">
        <w:rPr>
          <w:rFonts w:ascii="Times New Roman" w:hAnsi="Times New Roman" w:cs="Times New Roman"/>
          <w:color w:val="000000" w:themeColor="text1"/>
          <w:sz w:val="24"/>
          <w:szCs w:val="24"/>
        </w:rPr>
        <w:t>tys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fizinio ar juridinio asmens turimos žemės ūkio paskirties žemės koncentra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vim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ą vienose rankose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2F55">
        <w:rPr>
          <w:rFonts w:ascii="Times New Roman" w:hAnsi="Times New Roman" w:cs="Times New Roman"/>
          <w:color w:val="000000" w:themeColor="text1"/>
          <w:sz w:val="24"/>
          <w:szCs w:val="24"/>
        </w:rPr>
        <w:t>nustat</w:t>
      </w:r>
      <w:r w:rsidR="004D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antys 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apleistos, žemės ūkio gamybai nenaudojamos žemės savininkams</w:t>
      </w:r>
      <w:r w:rsidR="004D0E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0E77"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mokestines priemones</w:t>
      </w:r>
      <w:r w:rsidRPr="00823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Deja, po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2012 met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ų Seimo rinkimų mūsų pradėti darbai nebuvo tęsiami</w:t>
      </w:r>
      <w:r w:rsidR="001865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Todėl mes suprantame neišspręstų problemų paskatintą žmonių susirūpinimą ir </w:t>
      </w:r>
      <w:r w:rsidR="0028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matome, kad juo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piktnaudžiauja politikuojantys populistai, organizuojantys </w:t>
      </w:r>
      <w:r w:rsidR="0028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Konstitucijoje įtvirtintai </w:t>
      </w:r>
      <w:r w:rsidR="001865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287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narystei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prieštaraujantį referendumą.</w:t>
      </w:r>
    </w:p>
    <w:p w:rsidR="005D43EB" w:rsidRPr="00287E0E" w:rsidRDefault="00186565" w:rsidP="008E3714">
      <w:pPr>
        <w:spacing w:after="0" w:line="360" w:lineRule="auto"/>
        <w:ind w:firstLine="129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TS-LKD </w:t>
      </w:r>
      <w:r w:rsidR="00287E0E">
        <w:rPr>
          <w:rFonts w:ascii="Times New Roman" w:eastAsia="Calibri" w:hAnsi="Times New Roman" w:cs="Times New Roman"/>
          <w:sz w:val="24"/>
          <w:szCs w:val="24"/>
        </w:rPr>
        <w:t xml:space="preserve">tvirtai </w:t>
      </w:r>
      <w:r w:rsidR="004D0E77">
        <w:rPr>
          <w:rFonts w:ascii="Times New Roman" w:eastAsia="Calibri" w:hAnsi="Times New Roman" w:cs="Times New Roman"/>
          <w:sz w:val="24"/>
          <w:szCs w:val="24"/>
        </w:rPr>
        <w:t xml:space="preserve">remia ir skatina </w:t>
      </w:r>
      <w:r w:rsidR="005D43EB" w:rsidRPr="005D43EB">
        <w:rPr>
          <w:rFonts w:ascii="Times New Roman" w:eastAsia="Calibri" w:hAnsi="Times New Roman" w:cs="Times New Roman"/>
          <w:sz w:val="24"/>
          <w:szCs w:val="24"/>
        </w:rPr>
        <w:t xml:space="preserve">žemės ūkio paskirties žemės 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įsigijimo ir </w:t>
      </w:r>
      <w:r w:rsidR="005D43EB" w:rsidRPr="005D43EB">
        <w:rPr>
          <w:rFonts w:ascii="Times New Roman" w:eastAsia="Calibri" w:hAnsi="Times New Roman" w:cs="Times New Roman"/>
          <w:sz w:val="24"/>
          <w:szCs w:val="24"/>
        </w:rPr>
        <w:t>efektyvaus naudojimo</w:t>
      </w:r>
      <w:r w:rsidR="00287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E0E" w:rsidRPr="005D43EB">
        <w:rPr>
          <w:rFonts w:ascii="Times New Roman" w:eastAsia="Calibri" w:hAnsi="Times New Roman" w:cs="Times New Roman"/>
          <w:sz w:val="24"/>
          <w:szCs w:val="24"/>
        </w:rPr>
        <w:t>teisin</w:t>
      </w:r>
      <w:r w:rsidR="00287E0E">
        <w:rPr>
          <w:rFonts w:ascii="Times New Roman" w:eastAsia="Calibri" w:hAnsi="Times New Roman" w:cs="Times New Roman"/>
          <w:sz w:val="24"/>
          <w:szCs w:val="24"/>
        </w:rPr>
        <w:t>ės</w:t>
      </w:r>
      <w:r w:rsidR="00287E0E" w:rsidRPr="005D43EB">
        <w:rPr>
          <w:rFonts w:ascii="Times New Roman" w:eastAsia="Calibri" w:hAnsi="Times New Roman" w:cs="Times New Roman"/>
          <w:sz w:val="24"/>
          <w:szCs w:val="24"/>
        </w:rPr>
        <w:t xml:space="preserve"> baz</w:t>
      </w:r>
      <w:r w:rsidR="00287E0E">
        <w:rPr>
          <w:rFonts w:ascii="Times New Roman" w:eastAsia="Calibri" w:hAnsi="Times New Roman" w:cs="Times New Roman"/>
          <w:sz w:val="24"/>
          <w:szCs w:val="24"/>
        </w:rPr>
        <w:t>ės</w:t>
      </w:r>
      <w:r w:rsidR="00287E0E" w:rsidRPr="005D4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E0E">
        <w:rPr>
          <w:rFonts w:ascii="Times New Roman" w:eastAsia="Calibri" w:hAnsi="Times New Roman" w:cs="Times New Roman"/>
          <w:sz w:val="24"/>
          <w:szCs w:val="24"/>
        </w:rPr>
        <w:t>sugriežtinimą</w:t>
      </w:r>
      <w:r w:rsidR="00BA2A4C">
        <w:rPr>
          <w:rFonts w:ascii="Times New Roman" w:eastAsia="Calibri" w:hAnsi="Times New Roman" w:cs="Times New Roman"/>
          <w:sz w:val="24"/>
          <w:szCs w:val="24"/>
        </w:rPr>
        <w:t>.</w:t>
      </w:r>
      <w:r w:rsidR="00AF0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Reikalausime, </w:t>
      </w:r>
      <w:r w:rsidR="00AF0144">
        <w:rPr>
          <w:rFonts w:ascii="Times New Roman" w:eastAsia="Calibri" w:hAnsi="Times New Roman" w:cs="Times New Roman"/>
          <w:sz w:val="24"/>
          <w:szCs w:val="24"/>
        </w:rPr>
        <w:t xml:space="preserve">kad 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Vyriausybė </w:t>
      </w:r>
      <w:r w:rsidR="0090218E">
        <w:rPr>
          <w:rFonts w:ascii="Times New Roman" w:eastAsia="Calibri" w:hAnsi="Times New Roman" w:cs="Times New Roman"/>
          <w:sz w:val="24"/>
          <w:szCs w:val="24"/>
        </w:rPr>
        <w:t xml:space="preserve">Seimo 2014 m. pavasario sesijai 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pateiktų </w:t>
      </w:r>
      <w:r w:rsidR="00784587">
        <w:rPr>
          <w:rFonts w:ascii="Times New Roman" w:eastAsia="Calibri" w:hAnsi="Times New Roman" w:cs="Times New Roman"/>
          <w:sz w:val="24"/>
          <w:szCs w:val="24"/>
        </w:rPr>
        <w:t xml:space="preserve">projektus 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0144">
        <w:rPr>
          <w:rFonts w:ascii="Times New Roman" w:eastAsia="Calibri" w:hAnsi="Times New Roman" w:cs="Times New Roman"/>
          <w:sz w:val="24"/>
          <w:szCs w:val="24"/>
        </w:rPr>
        <w:t>įstatym</w:t>
      </w:r>
      <w:r w:rsidR="00784587">
        <w:rPr>
          <w:rFonts w:ascii="Times New Roman" w:eastAsia="Calibri" w:hAnsi="Times New Roman" w:cs="Times New Roman"/>
          <w:sz w:val="24"/>
          <w:szCs w:val="24"/>
        </w:rPr>
        <w:t>ų</w:t>
      </w:r>
      <w:r w:rsidR="00BA2A4C">
        <w:rPr>
          <w:rFonts w:ascii="Times New Roman" w:eastAsia="Calibri" w:hAnsi="Times New Roman" w:cs="Times New Roman"/>
          <w:sz w:val="24"/>
          <w:szCs w:val="24"/>
        </w:rPr>
        <w:t>,</w:t>
      </w:r>
      <w:r w:rsidR="00AF01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A4C">
        <w:rPr>
          <w:rFonts w:ascii="Times New Roman" w:hAnsi="Times New Roman" w:cs="Times New Roman"/>
          <w:color w:val="000000" w:themeColor="text1"/>
          <w:sz w:val="24"/>
          <w:szCs w:val="24"/>
        </w:rPr>
        <w:t>senųjų ES valstybių (Vokietijos, Danijos, Austrijos) pavyzdžiu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 nustatanči</w:t>
      </w:r>
      <w:r w:rsidR="00784587">
        <w:rPr>
          <w:rFonts w:ascii="Times New Roman" w:eastAsia="Calibri" w:hAnsi="Times New Roman" w:cs="Times New Roman"/>
          <w:sz w:val="24"/>
          <w:szCs w:val="24"/>
        </w:rPr>
        <w:t>ų</w:t>
      </w:r>
      <w:r w:rsidR="00BA2A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A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griežtus </w:t>
      </w:r>
      <w:r w:rsidR="008E37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saugiklius </w:t>
      </w:r>
      <w:r w:rsidR="00784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įsigyjantiems </w:t>
      </w:r>
      <w:r w:rsidR="008E3714">
        <w:rPr>
          <w:rFonts w:ascii="Times New Roman" w:hAnsi="Times New Roman" w:cs="Times New Roman"/>
          <w:color w:val="000000" w:themeColor="text1"/>
          <w:sz w:val="24"/>
          <w:szCs w:val="24"/>
        </w:rPr>
        <w:t>žemės ūkio paskirties žemę</w:t>
      </w:r>
      <w:r w:rsidR="007845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asmenims, užtikrinančius </w:t>
      </w:r>
      <w:r w:rsidR="00784587">
        <w:rPr>
          <w:rFonts w:ascii="Times New Roman" w:eastAsia="Calibri" w:hAnsi="Times New Roman" w:cs="Times New Roman"/>
          <w:sz w:val="24"/>
          <w:szCs w:val="24"/>
        </w:rPr>
        <w:t xml:space="preserve">žemės fondo valdymo skaidrumo ir žemės įsigijimo sandorių viešumą, </w:t>
      </w:r>
      <w:r w:rsidR="0090218E">
        <w:rPr>
          <w:rFonts w:ascii="Times New Roman" w:eastAsia="Calibri" w:hAnsi="Times New Roman" w:cs="Times New Roman"/>
          <w:sz w:val="24"/>
          <w:szCs w:val="24"/>
        </w:rPr>
        <w:t xml:space="preserve">užkardančius neteisėtą žemės valdų koncentraciją ir spekuliaciją, </w:t>
      </w:r>
      <w:r w:rsidR="00BA2A4C">
        <w:rPr>
          <w:rFonts w:ascii="Times New Roman" w:eastAsia="Calibri" w:hAnsi="Times New Roman" w:cs="Times New Roman"/>
          <w:sz w:val="24"/>
          <w:szCs w:val="24"/>
        </w:rPr>
        <w:t>par</w:t>
      </w:r>
      <w:r w:rsidR="00784587">
        <w:rPr>
          <w:rFonts w:ascii="Times New Roman" w:eastAsia="Calibri" w:hAnsi="Times New Roman" w:cs="Times New Roman"/>
          <w:sz w:val="24"/>
          <w:szCs w:val="24"/>
        </w:rPr>
        <w:t xml:space="preserve">engtų 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 xml:space="preserve">žemės ūko paskirties žemės </w:t>
      </w:r>
      <w:r w:rsidR="00BA2A4C">
        <w:rPr>
          <w:rFonts w:ascii="Times New Roman" w:eastAsia="Calibri" w:hAnsi="Times New Roman" w:cs="Times New Roman"/>
          <w:sz w:val="24"/>
          <w:szCs w:val="24"/>
        </w:rPr>
        <w:t>įsigijimo ir naudojimo taisyklė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 xml:space="preserve">s, kad </w:t>
      </w:r>
      <w:r w:rsidR="004D0E77">
        <w:rPr>
          <w:rFonts w:ascii="Times New Roman" w:eastAsia="Calibri" w:hAnsi="Times New Roman" w:cs="Times New Roman"/>
          <w:sz w:val="24"/>
          <w:szCs w:val="24"/>
        </w:rPr>
        <w:t xml:space="preserve">žemės ūkio paskirties 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 xml:space="preserve">žemė </w:t>
      </w:r>
      <w:r w:rsidR="0090218E">
        <w:rPr>
          <w:rFonts w:ascii="Times New Roman" w:eastAsia="Calibri" w:hAnsi="Times New Roman" w:cs="Times New Roman"/>
          <w:sz w:val="24"/>
          <w:szCs w:val="24"/>
        </w:rPr>
        <w:t xml:space="preserve">Lietuvoje 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 xml:space="preserve">būtų </w:t>
      </w:r>
      <w:r w:rsidR="004D0E77">
        <w:rPr>
          <w:rFonts w:ascii="Times New Roman" w:eastAsia="Calibri" w:hAnsi="Times New Roman" w:cs="Times New Roman"/>
          <w:sz w:val="24"/>
          <w:szCs w:val="24"/>
        </w:rPr>
        <w:t xml:space="preserve">įsigyjama ir 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 xml:space="preserve">naudojama pagal </w:t>
      </w:r>
      <w:r w:rsidR="004D0E77">
        <w:rPr>
          <w:rFonts w:ascii="Times New Roman" w:eastAsia="Calibri" w:hAnsi="Times New Roman" w:cs="Times New Roman"/>
          <w:sz w:val="24"/>
          <w:szCs w:val="24"/>
        </w:rPr>
        <w:t xml:space="preserve">tiesioginę 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>paskirtį, t</w:t>
      </w:r>
      <w:r w:rsidR="00BA2A4C">
        <w:rPr>
          <w:rFonts w:ascii="Times New Roman" w:eastAsia="Calibri" w:hAnsi="Times New Roman" w:cs="Times New Roman"/>
          <w:sz w:val="24"/>
          <w:szCs w:val="24"/>
        </w:rPr>
        <w:t>.y. žemės ūkio produktų gamybai</w:t>
      </w:r>
      <w:r w:rsidR="00BA2A4C" w:rsidRPr="005D43EB">
        <w:rPr>
          <w:rFonts w:ascii="Times New Roman" w:eastAsia="Calibri" w:hAnsi="Times New Roman" w:cs="Times New Roman"/>
          <w:sz w:val="24"/>
          <w:szCs w:val="24"/>
        </w:rPr>
        <w:t>.</w:t>
      </w:r>
      <w:r w:rsidR="007845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E0E">
        <w:rPr>
          <w:rFonts w:ascii="Times New Roman" w:eastAsia="Calibri" w:hAnsi="Times New Roman" w:cs="Times New Roman"/>
          <w:sz w:val="24"/>
          <w:szCs w:val="24"/>
        </w:rPr>
        <w:t xml:space="preserve">TS-LKD frakcijai priklausantys  Seimo nariai teiks </w:t>
      </w:r>
      <w:r w:rsidR="0090218E">
        <w:rPr>
          <w:rFonts w:ascii="Times New Roman" w:eastAsia="Calibri" w:hAnsi="Times New Roman" w:cs="Times New Roman"/>
          <w:sz w:val="24"/>
          <w:szCs w:val="24"/>
        </w:rPr>
        <w:t>pasiūlymus ir dalykiškai prisidės prie efektyvų žemės ūkio paskirties žemės įsigijimo reglamentavimą į</w:t>
      </w:r>
      <w:bookmarkStart w:id="0" w:name="_GoBack"/>
      <w:bookmarkEnd w:id="0"/>
      <w:r w:rsidR="0090218E">
        <w:rPr>
          <w:rFonts w:ascii="Times New Roman" w:eastAsia="Calibri" w:hAnsi="Times New Roman" w:cs="Times New Roman"/>
          <w:sz w:val="24"/>
          <w:szCs w:val="24"/>
        </w:rPr>
        <w:t>tvirtinančių įstatymų</w:t>
      </w:r>
      <w:r w:rsidR="004D0E77">
        <w:rPr>
          <w:rFonts w:ascii="Times New Roman" w:eastAsia="Calibri" w:hAnsi="Times New Roman" w:cs="Times New Roman"/>
          <w:sz w:val="24"/>
          <w:szCs w:val="24"/>
        </w:rPr>
        <w:t xml:space="preserve"> parengimo ir priėmimo</w:t>
      </w:r>
      <w:r w:rsidR="0090218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F1AB5" w:rsidRDefault="001F1AB5" w:rsidP="00437E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7E9E" w:rsidRDefault="00437E9E" w:rsidP="00437E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37E9E" w:rsidRDefault="00437E9E" w:rsidP="00437E9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TS-LKD pirmininkas                                                                             Andrius Kubilius</w:t>
      </w:r>
    </w:p>
    <w:sectPr w:rsidR="00437E9E" w:rsidSect="00EB24FF">
      <w:pgSz w:w="11906" w:h="16838"/>
      <w:pgMar w:top="72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1B"/>
    <w:rsid w:val="001762BC"/>
    <w:rsid w:val="00186565"/>
    <w:rsid w:val="001F1AB5"/>
    <w:rsid w:val="002309A4"/>
    <w:rsid w:val="00241D5A"/>
    <w:rsid w:val="00287E0E"/>
    <w:rsid w:val="002A54FA"/>
    <w:rsid w:val="002D7508"/>
    <w:rsid w:val="002E03C5"/>
    <w:rsid w:val="002F5BC6"/>
    <w:rsid w:val="002F7843"/>
    <w:rsid w:val="00362C4B"/>
    <w:rsid w:val="00437E9E"/>
    <w:rsid w:val="00457202"/>
    <w:rsid w:val="0048292C"/>
    <w:rsid w:val="00482B81"/>
    <w:rsid w:val="004D0E77"/>
    <w:rsid w:val="005B2A4E"/>
    <w:rsid w:val="005D43EB"/>
    <w:rsid w:val="00630DFE"/>
    <w:rsid w:val="006979EB"/>
    <w:rsid w:val="00751C71"/>
    <w:rsid w:val="00784587"/>
    <w:rsid w:val="007B579E"/>
    <w:rsid w:val="007C448F"/>
    <w:rsid w:val="0082307F"/>
    <w:rsid w:val="00846D69"/>
    <w:rsid w:val="008A0B99"/>
    <w:rsid w:val="008E3714"/>
    <w:rsid w:val="0090218E"/>
    <w:rsid w:val="0092439B"/>
    <w:rsid w:val="00926F1D"/>
    <w:rsid w:val="00946AA1"/>
    <w:rsid w:val="009A1F74"/>
    <w:rsid w:val="009A6F1C"/>
    <w:rsid w:val="009B300C"/>
    <w:rsid w:val="00A16B1B"/>
    <w:rsid w:val="00A42F55"/>
    <w:rsid w:val="00A43AA0"/>
    <w:rsid w:val="00A6619B"/>
    <w:rsid w:val="00A96BE7"/>
    <w:rsid w:val="00AA0714"/>
    <w:rsid w:val="00AE0FEE"/>
    <w:rsid w:val="00AF0144"/>
    <w:rsid w:val="00AF4E1B"/>
    <w:rsid w:val="00B0705F"/>
    <w:rsid w:val="00BA2A4C"/>
    <w:rsid w:val="00C14BFC"/>
    <w:rsid w:val="00C477EB"/>
    <w:rsid w:val="00C65FF5"/>
    <w:rsid w:val="00CF4638"/>
    <w:rsid w:val="00D07E8D"/>
    <w:rsid w:val="00D31E1F"/>
    <w:rsid w:val="00D416F1"/>
    <w:rsid w:val="00D61C13"/>
    <w:rsid w:val="00EB12F1"/>
    <w:rsid w:val="00EB1F5D"/>
    <w:rsid w:val="00EB24FF"/>
    <w:rsid w:val="00F207D6"/>
    <w:rsid w:val="00FB4E54"/>
    <w:rsid w:val="00FB66B9"/>
    <w:rsid w:val="00FD09B8"/>
    <w:rsid w:val="00FE7F3C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426D-8DDE-45FD-A0C1-08CC45B4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2708</Words>
  <Characters>1544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Seimas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Arvydas Anusauskas</dc:creator>
  <cp:lastModifiedBy>MOCKUVIENĖ Jūratė</cp:lastModifiedBy>
  <cp:revision>2</cp:revision>
  <cp:lastPrinted>2014-01-29T14:12:00Z</cp:lastPrinted>
  <dcterms:created xsi:type="dcterms:W3CDTF">2014-01-30T08:37:00Z</dcterms:created>
  <dcterms:modified xsi:type="dcterms:W3CDTF">2014-01-30T08:37:00Z</dcterms:modified>
</cp:coreProperties>
</file>